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0E" w:rsidRDefault="009D0E0E">
      <w:pPr>
        <w:pStyle w:val="ConsPlusTitlePage"/>
      </w:pPr>
      <w:bookmarkStart w:id="0" w:name="_GoBack"/>
      <w:bookmarkEnd w:id="0"/>
      <w:r>
        <w:br/>
      </w:r>
    </w:p>
    <w:p w:rsidR="009D0E0E" w:rsidRDefault="009D0E0E">
      <w:pPr>
        <w:pStyle w:val="ConsPlusTitle"/>
        <w:jc w:val="center"/>
        <w:outlineLvl w:val="0"/>
      </w:pPr>
      <w:r>
        <w:t>ПРАВИТЕЛЬСТВО РЕСПУБЛИКИ АЛТАЙ</w:t>
      </w:r>
    </w:p>
    <w:p w:rsidR="009D0E0E" w:rsidRDefault="009D0E0E">
      <w:pPr>
        <w:pStyle w:val="ConsPlusTitle"/>
        <w:jc w:val="both"/>
      </w:pPr>
    </w:p>
    <w:p w:rsidR="009D0E0E" w:rsidRDefault="009D0E0E">
      <w:pPr>
        <w:pStyle w:val="ConsPlusTitle"/>
        <w:jc w:val="center"/>
      </w:pPr>
      <w:r>
        <w:t>ПОСТАНОВЛЕНИЕ</w:t>
      </w:r>
    </w:p>
    <w:p w:rsidR="009D0E0E" w:rsidRDefault="009D0E0E">
      <w:pPr>
        <w:pStyle w:val="ConsPlusTitle"/>
        <w:jc w:val="center"/>
      </w:pPr>
    </w:p>
    <w:p w:rsidR="009D0E0E" w:rsidRDefault="009D0E0E">
      <w:pPr>
        <w:pStyle w:val="ConsPlusTitle"/>
        <w:jc w:val="center"/>
      </w:pPr>
      <w:r>
        <w:t>от 17 октября 2023 г. N 390</w:t>
      </w:r>
    </w:p>
    <w:p w:rsidR="009D0E0E" w:rsidRDefault="009D0E0E">
      <w:pPr>
        <w:pStyle w:val="ConsPlusTitle"/>
        <w:jc w:val="both"/>
      </w:pPr>
    </w:p>
    <w:p w:rsidR="009D0E0E" w:rsidRDefault="009D0E0E">
      <w:pPr>
        <w:pStyle w:val="ConsPlusTitle"/>
        <w:jc w:val="center"/>
      </w:pPr>
      <w:r>
        <w:t>ОБ УТВЕРЖДЕНИИ ПОРЯДКА ФОРМИРОВАНИЯ И ВЕДЕНИЯ РЕЕСТРА</w:t>
      </w:r>
    </w:p>
    <w:p w:rsidR="009D0E0E" w:rsidRDefault="009D0E0E">
      <w:pPr>
        <w:pStyle w:val="ConsPlusTitle"/>
        <w:jc w:val="center"/>
      </w:pPr>
      <w:r>
        <w:t>МЕЖВЕДОМСТВЕННЫХ И ВНУТРИВЕДОМСТВЕННЫХ ПРОЦЕССОВ</w:t>
      </w:r>
    </w:p>
    <w:p w:rsidR="009D0E0E" w:rsidRDefault="009D0E0E">
      <w:pPr>
        <w:pStyle w:val="ConsPlusTitle"/>
        <w:jc w:val="center"/>
      </w:pPr>
      <w:r>
        <w:t>В ИСПОЛНИТЕЛЬНЫХ ОРГАНАХ ГОСУДАРСТВЕННОЙ ВЛАСТИ</w:t>
      </w:r>
    </w:p>
    <w:p w:rsidR="009D0E0E" w:rsidRDefault="009D0E0E">
      <w:pPr>
        <w:pStyle w:val="ConsPlusTitle"/>
        <w:jc w:val="center"/>
      </w:pPr>
      <w:r>
        <w:t>РЕСПУБЛИКИ АЛТАЙ</w:t>
      </w: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ind w:firstLine="540"/>
        <w:jc w:val="both"/>
      </w:pPr>
      <w:r>
        <w:t xml:space="preserve">В целях реализации федерального проекта "Государство для людей", инициативы социально-экономического развития Российской Федерации "Государство для людей", предусмотренной </w:t>
      </w:r>
      <w:hyperlink r:id="rId5">
        <w:r>
          <w:rPr>
            <w:color w:val="0000FF"/>
          </w:rPr>
          <w:t>перечнем</w:t>
        </w:r>
      </w:hyperlink>
      <w:r>
        <w:t xml:space="preserve"> инициатив социально-экономического развития Российской Федерации до 2030 года, утвержденным распоряжением Правительства Российской Федерации от 6 октября 2021 г. N 2816-р, Правительство Республики Алтай постановляет: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формирования и ведения реестра межведомственных и внутриведомственных процессов в исполнительных органах государственной власти Республики Алтай.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Республики Алтай: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а) организовать мероприятия по формированию и ведению реестра межведомственных и внутриведомственных процессов, осуществляемых в соответствующем исполнительном органе государственной власти Республики Алтай, в соответствии с настоящим Порядком;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б) утвердить в срок до 10 декабря 2023 г. реестры межведомственных и внутриведомственных процессов, осуществляемых в соответствующем исполнительном органе государственной власти Республики Алтай.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Республики Алтай, руководителя Аппарата Главы Республики Алтай, Председателя Правительства Республики Алтай и Правительства Республики Алтай </w:t>
      </w:r>
      <w:proofErr w:type="spellStart"/>
      <w:r>
        <w:t>М.Ю.Маргачева</w:t>
      </w:r>
      <w:proofErr w:type="spellEnd"/>
      <w:r>
        <w:t>.</w:t>
      </w: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right"/>
      </w:pPr>
      <w:r>
        <w:t>Глава Республики Алтай,</w:t>
      </w:r>
    </w:p>
    <w:p w:rsidR="009D0E0E" w:rsidRDefault="009D0E0E">
      <w:pPr>
        <w:pStyle w:val="ConsPlusNormal"/>
        <w:jc w:val="right"/>
      </w:pPr>
      <w:r>
        <w:t>Председатель Правительства</w:t>
      </w:r>
    </w:p>
    <w:p w:rsidR="009D0E0E" w:rsidRDefault="009D0E0E">
      <w:pPr>
        <w:pStyle w:val="ConsPlusNormal"/>
        <w:jc w:val="right"/>
      </w:pPr>
      <w:r>
        <w:t>Республики Алтай</w:t>
      </w:r>
    </w:p>
    <w:p w:rsidR="009D0E0E" w:rsidRDefault="009D0E0E">
      <w:pPr>
        <w:pStyle w:val="ConsPlusNormal"/>
        <w:jc w:val="right"/>
      </w:pPr>
      <w:r>
        <w:t>О.Л.ХОРОХОРДИН</w:t>
      </w: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right"/>
        <w:outlineLvl w:val="0"/>
      </w:pPr>
      <w:r>
        <w:t>Утвержден</w:t>
      </w:r>
    </w:p>
    <w:p w:rsidR="009D0E0E" w:rsidRDefault="009D0E0E">
      <w:pPr>
        <w:pStyle w:val="ConsPlusNormal"/>
        <w:jc w:val="right"/>
      </w:pPr>
      <w:r>
        <w:t>Постановлением</w:t>
      </w:r>
    </w:p>
    <w:p w:rsidR="009D0E0E" w:rsidRDefault="009D0E0E">
      <w:pPr>
        <w:pStyle w:val="ConsPlusNormal"/>
        <w:jc w:val="right"/>
      </w:pPr>
      <w:r>
        <w:t>Правительства Республики Алтай</w:t>
      </w:r>
    </w:p>
    <w:p w:rsidR="009D0E0E" w:rsidRDefault="009D0E0E">
      <w:pPr>
        <w:pStyle w:val="ConsPlusNormal"/>
        <w:jc w:val="right"/>
      </w:pPr>
      <w:r>
        <w:t>от 17 октября 2023 г. N 390</w:t>
      </w: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Title"/>
        <w:jc w:val="center"/>
      </w:pPr>
      <w:bookmarkStart w:id="1" w:name="P33"/>
      <w:bookmarkEnd w:id="1"/>
      <w:r>
        <w:t>ПОРЯДОК</w:t>
      </w:r>
    </w:p>
    <w:p w:rsidR="009D0E0E" w:rsidRDefault="009D0E0E">
      <w:pPr>
        <w:pStyle w:val="ConsPlusTitle"/>
        <w:jc w:val="center"/>
      </w:pPr>
      <w:r>
        <w:t xml:space="preserve">ФОРМИРОВАНИЯ И ВЕДЕНИЯ РЕЕСТРА </w:t>
      </w:r>
      <w:proofErr w:type="gramStart"/>
      <w:r>
        <w:t>МЕЖВЕДОМСТВЕННЫХ</w:t>
      </w:r>
      <w:proofErr w:type="gramEnd"/>
    </w:p>
    <w:p w:rsidR="009D0E0E" w:rsidRDefault="009D0E0E">
      <w:pPr>
        <w:pStyle w:val="ConsPlusTitle"/>
        <w:jc w:val="center"/>
      </w:pPr>
      <w:r>
        <w:t>И ВНУТРИВЕДОМСТВЕННЫХ ПРОЦЕССОВ В ИСПОЛНИТЕЛЬНЫХ ОРГАНАХ</w:t>
      </w:r>
    </w:p>
    <w:p w:rsidR="009D0E0E" w:rsidRDefault="009D0E0E">
      <w:pPr>
        <w:pStyle w:val="ConsPlusTitle"/>
        <w:jc w:val="center"/>
      </w:pPr>
      <w:r>
        <w:lastRenderedPageBreak/>
        <w:t>ГОСУДАРСТВЕННОЙ ВЛАСТИ РЕСПУБЛИКИ АЛТАЙ</w:t>
      </w: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Title"/>
        <w:jc w:val="center"/>
        <w:outlineLvl w:val="1"/>
      </w:pPr>
      <w:r>
        <w:t>I. Общие положения</w:t>
      </w: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ind w:firstLine="540"/>
        <w:jc w:val="both"/>
      </w:pPr>
      <w:r>
        <w:t xml:space="preserve">1. Порядок формирования и ведения </w:t>
      </w:r>
      <w:proofErr w:type="gramStart"/>
      <w:r>
        <w:t>реестра</w:t>
      </w:r>
      <w:proofErr w:type="gramEnd"/>
      <w:r>
        <w:t xml:space="preserve"> межведомственных и внутриведомственных процессов в исполнительных органах государственной власти Республики Алтай (далее - Порядок) разработан в целях: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 xml:space="preserve">а) рассмотрения и переработки деятельности исполнительных органов государственной власти Республики Алтай (далее - ИОГВ РА) на предмет соответствия данной деятельности принципам и стандартам </w:t>
      </w:r>
      <w:proofErr w:type="spellStart"/>
      <w:r>
        <w:t>клиентоцентричности</w:t>
      </w:r>
      <w:proofErr w:type="spellEnd"/>
      <w:r>
        <w:t>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б) повышения эффективности деятельности ИОГВ РА;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в) исключения дублирования, противоречий, неполноты регулирования деятельности ИОГВ РА;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 xml:space="preserve">г) достижения высокого уровня зрелости </w:t>
      </w:r>
      <w:proofErr w:type="spellStart"/>
      <w:r>
        <w:t>клиентоцентричности</w:t>
      </w:r>
      <w:proofErr w:type="spellEnd"/>
      <w:r>
        <w:t xml:space="preserve"> деятельности ИОГВ РА.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 xml:space="preserve">2. Составление Реестра межведомственных и внутриведомственных процессов в ИОГВ РА необходимо для их дальнейшего реинжиниринга в соответствии с принципами и стандартами </w:t>
      </w:r>
      <w:proofErr w:type="spellStart"/>
      <w:r>
        <w:t>клиентоцентричности</w:t>
      </w:r>
      <w:proofErr w:type="spellEnd"/>
      <w:r>
        <w:t xml:space="preserve">, а также для проведения оценки уровня внедрения </w:t>
      </w:r>
      <w:proofErr w:type="spellStart"/>
      <w:r>
        <w:t>клиентоцентричности</w:t>
      </w:r>
      <w:proofErr w:type="spellEnd"/>
      <w:r>
        <w:t xml:space="preserve"> и составления рейтинга </w:t>
      </w:r>
      <w:proofErr w:type="spellStart"/>
      <w:r>
        <w:t>клиентоцентричности</w:t>
      </w:r>
      <w:proofErr w:type="spellEnd"/>
      <w:r>
        <w:t xml:space="preserve"> в ИОГВ РА.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3. Настоящий Порядок разработан на основании методики формирования реестра процессов, подготовленной Автономной некоммерческой организацией "Аналитический центр при Правительстве Российской Федерации".</w:t>
      </w: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Title"/>
        <w:jc w:val="center"/>
        <w:outlineLvl w:val="1"/>
      </w:pPr>
      <w:r>
        <w:t>II. Термины и определения</w:t>
      </w: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ind w:firstLine="540"/>
        <w:jc w:val="both"/>
      </w:pPr>
      <w:r>
        <w:t xml:space="preserve">4. Принципы и стандарты </w:t>
      </w:r>
      <w:proofErr w:type="spellStart"/>
      <w:r>
        <w:t>клиентоцентричности</w:t>
      </w:r>
      <w:proofErr w:type="spellEnd"/>
      <w:r>
        <w:t xml:space="preserve"> - принципы и требования, определенные Декларацией ценностей </w:t>
      </w:r>
      <w:proofErr w:type="spellStart"/>
      <w:r>
        <w:t>клиентоцентричности</w:t>
      </w:r>
      <w:proofErr w:type="spellEnd"/>
      <w:r>
        <w:t>, стандартами "Государство для людей", "Государство для бизнеса" и "Стандартом для внутреннего клиента".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Клиентоцентричность</w:t>
      </w:r>
      <w:proofErr w:type="spellEnd"/>
      <w:r>
        <w:t xml:space="preserve"> - качество деятельности, характеризующееся постоянным изучением и удовлетворением законных и справедливых потребностей клиента.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6. Клиент - человек, который может взаимодействовать с государством в различных статусах: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 xml:space="preserve">а) как внешний клиент - гражданин (а также иностранец или человек без гражданства) или представитель бизнеса (коммерческой или некоммерческой организации), индивидуальный предприниматель или </w:t>
      </w:r>
      <w:proofErr w:type="spellStart"/>
      <w:r>
        <w:t>самозанятый</w:t>
      </w:r>
      <w:proofErr w:type="spellEnd"/>
      <w:r>
        <w:t>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б) как внутренний клиент - государственный служащий, представляющий публичную власть в отношениях с внешними клиентами (гражданами и бизнесом), а также участвующий в межведомственном взаимодействии.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Услуги - деятельность, связанная с реализацией государственных и муниципальных услуг в значении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услуг", либо иных работ и услуг, предоставляемых государственными учреждениями, либо услуг, предоставляемых иными организациями, уполномоченными в соответствии с законодательством Российской Федерации, в том числе на основании договора, предоставлять услуги клиенту.</w:t>
      </w:r>
      <w:proofErr w:type="gramEnd"/>
    </w:p>
    <w:p w:rsidR="009D0E0E" w:rsidRDefault="009D0E0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Меры поддержки - меры стимулирования деятельности в сфере промышленности в значении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31 декабря 2014 г. N 488-ФЗ "О промышленной политике", </w:t>
      </w:r>
      <w:r>
        <w:lastRenderedPageBreak/>
        <w:t xml:space="preserve">меры поддержки субъектов малого и среднего предпринимательства в значении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24 июля 2007 г. N 209-ФЗ "О развитии малого и среднего предпринимательства", иная деятельность, осуществляемая органами власти и уполномоченными организациями в целях развития субъектов предпринимательской и</w:t>
      </w:r>
      <w:proofErr w:type="gramEnd"/>
      <w:r>
        <w:t xml:space="preserve"> иной экономической деятельности.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9. Сервисы - предоставляемые клиенту цифровыми системами органов власти и уполномоченных организаций услуги, а также возможности информационного взаимодействия в рамках иных видов процессов, включая предоставление мер поддержки, установление обязательных требований, осуществление государственного контроля (надзора) и иных процессов.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10. Жизненная ситуация - наличие или наступление обстоятельств, влекущих для клиента возможность или необходимость взаимодействовать с органами власти и уполномоченными организациями в целях получения услуг и сервисов.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11. Процессный подход - подход к организации и управлению деятельностью органа и организации, в соответствии с которым деятельность осознается и управляется как система взаимосвязанных процессов.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12. Процесс - совокупность взаимосвязанных действий и процедур, направленных на предоставление государственных и муниципальных услуг или исполнение государственных и муниципальных функций.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13. Владелец процесса - должностное лицо, ответственное за достижение результата процесса, выполнение показателей процесса и дальнейшее улучшение процесса.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 xml:space="preserve">14. Версия процесса отображает уровень зрелости внедрения и применения стандартов </w:t>
      </w:r>
      <w:proofErr w:type="spellStart"/>
      <w:r>
        <w:t>клиентоцентричности</w:t>
      </w:r>
      <w:proofErr w:type="spellEnd"/>
      <w:r>
        <w:t xml:space="preserve"> конкретного процесса в соответствии с его текущим состоянием.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 xml:space="preserve">15. Реинжиниринг - деятельность, основанная на методологии и технологиях, направленная на реформирование, проектирование или перепроектирование услуг и сервисов в целях оптимизации деятельности органов власти и уполномоченных организаций, для обеспечения соответствия предоставляемых услуг и сервисов требованиям Стандартов </w:t>
      </w:r>
      <w:proofErr w:type="spellStart"/>
      <w:r>
        <w:t>клиентоцентричности</w:t>
      </w:r>
      <w:proofErr w:type="spellEnd"/>
      <w:r>
        <w:t>.</w:t>
      </w: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Title"/>
        <w:jc w:val="center"/>
        <w:outlineLvl w:val="1"/>
      </w:pPr>
      <w:r>
        <w:t xml:space="preserve">III. Формирование и ведение реестра </w:t>
      </w:r>
      <w:proofErr w:type="gramStart"/>
      <w:r>
        <w:t>межведомственных</w:t>
      </w:r>
      <w:proofErr w:type="gramEnd"/>
    </w:p>
    <w:p w:rsidR="009D0E0E" w:rsidRDefault="009D0E0E">
      <w:pPr>
        <w:pStyle w:val="ConsPlusTitle"/>
        <w:jc w:val="center"/>
      </w:pPr>
      <w:r>
        <w:t>и внутриведомственных процессов</w:t>
      </w: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ind w:firstLine="540"/>
        <w:jc w:val="both"/>
      </w:pPr>
      <w:r>
        <w:t>16. Формирование реестра межведомственных и внутриведомственных процессов (далее - Реестр процессов) осуществляется каждым ИОГВ РА.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17. В каждом ИОГВ РА определяются ответственные лица, которые: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а) организовывают формирование Реестра процессов в своем ИОГВ РА;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б) осуществляют проверку содержания сведений о процессах, включенных в Реестр процессов;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в) обеспечивают формирование, изменение и исключение сведений о процессах в Реестре процессов;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г) обеспечивают контроль над своевременной актуализацией Реестра процессов путем внесения новых сведений о процессах;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 xml:space="preserve">д) предоставляют Министерству экономического развития Республики Алтай информацию, необходимую для ежеквартальной актуализации сводного Реестра межведомственных и внутриведомственных процессов Республики Алтай, в течение 10 дней, следующих со дня </w:t>
      </w:r>
      <w:r>
        <w:lastRenderedPageBreak/>
        <w:t>истечения отчетного квартала.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18. Организация формирования Реестра процессов включает: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а) составление перечня всех функций, государственных услуг (далее - услуга) и сервисов, которые есть в ИОГВ РА, в отношении которых ИОГВ РА является исполнителем, то есть непосредственно реализует функции, оказывает услуги и предоставляет сервисы. В случае если ИОГВ РА является лишь регулятором, устанавливающим правила оказания функции (услуги, сервисы), но самостоятельно не реализует функцию, не оказывает услугу, не предоставляет сервис, функции (услуги, сервисы) в реестр не включаются.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В случае если полномочия по оказанию услуги, предоставлению сервиса или выполнения функции переданы в подведомственные или в бюджетные организации и учреждения, то соответствующая функция (услуга, сервис) не включается в реестр ИОГВ РА, которое передало полномочия по осуществлению такой функции (услуги, сервиса).</w:t>
      </w:r>
    </w:p>
    <w:p w:rsidR="009D0E0E" w:rsidRDefault="009D0E0E">
      <w:pPr>
        <w:pStyle w:val="ConsPlusNormal"/>
        <w:spacing w:before="220"/>
        <w:ind w:firstLine="540"/>
        <w:jc w:val="both"/>
      </w:pPr>
      <w:proofErr w:type="gramStart"/>
      <w:r>
        <w:t>В случае если один процесс в рамках одной функции (услуги, сервиса) выполняется двумя или более ИОГВ РА совместно (например, межведомственные процессы), то каждое из выполняющих такой процесс ИОГВ РА должно включить процесс в свои реестры и работать над его реинжинирингом совместно;</w:t>
      </w:r>
      <w:proofErr w:type="gramEnd"/>
    </w:p>
    <w:p w:rsidR="009D0E0E" w:rsidRDefault="009D0E0E">
      <w:pPr>
        <w:pStyle w:val="ConsPlusNormal"/>
        <w:spacing w:before="220"/>
        <w:ind w:firstLine="540"/>
        <w:jc w:val="both"/>
      </w:pPr>
      <w:r>
        <w:t>б) для каждой функции (услуги, сервиса) в Реестре процессов необходимо подготовить или взять готовое описание порядка его предоставления. Такое описание должно основываться на административном регламенте (или ином регламентирующем документе), но учитывать и отдавать приоритет реальному порядку осуществления функции (услуги, сервиса).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Изучив описание порядка предоставления услуги, необходимо выделить в этом описании процессы, присутствующие в типовом перечне процессов, и внести такие процессы в Реестр процессов.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оказании услуги, реализации функции или предоставлении сервиса задействованы какие-то процессы, которых нет в перечне, включение их в Реестр процессов осуществляется на усмотрение ИОГВ РА;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в) в отношении каждого процесса необходимо указать уникальный идентификатор и статус реинжиниринга;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г) для каждого процесса, включенного в Реестр процессов, необходимо назначить ответственного сотрудника внутри ИОГВ РА и указать соответствующие сведения о таком ответственном в Реестре процессов.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Рекомендуется назначать такого сотрудника из числа линейных руководителей, чьи трудовые обязанности непосредственно связаны с осуществлением того или иного процесса в рамках услуги.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19. Основанием для внесения изменений в Реестр процессов является: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а) изменение версии процесса;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б) прекращение выполнения процесса;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в) возникновение нового процесса;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г) решение владельца процесса и (или) вышестоящего руководства о необходимости корректировки процесса.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 xml:space="preserve">20. Для формирования Реестра процесса рекомендуется использовать </w:t>
      </w:r>
      <w:hyperlink w:anchor="P152">
        <w:r>
          <w:rPr>
            <w:color w:val="0000FF"/>
          </w:rPr>
          <w:t>шаблон</w:t>
        </w:r>
      </w:hyperlink>
      <w:r>
        <w:t xml:space="preserve"> Реестра </w:t>
      </w:r>
      <w:r>
        <w:lastRenderedPageBreak/>
        <w:t xml:space="preserve">процессов и типовой </w:t>
      </w:r>
      <w:hyperlink w:anchor="P214">
        <w:r>
          <w:rPr>
            <w:color w:val="0000FF"/>
          </w:rPr>
          <w:t>перечень</w:t>
        </w:r>
      </w:hyperlink>
      <w:r>
        <w:t xml:space="preserve"> процессов, подготовленные Автономной некоммерческой организацией "Аналитический центр при Правительстве Российской Федерации", в соответствии с приложениями N 1 - 2 к настоящему Порядку.</w:t>
      </w: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Title"/>
        <w:jc w:val="center"/>
        <w:outlineLvl w:val="1"/>
      </w:pPr>
      <w:r>
        <w:t xml:space="preserve">IV. Шаблон реестра </w:t>
      </w:r>
      <w:proofErr w:type="gramStart"/>
      <w:r>
        <w:t>межведомственных</w:t>
      </w:r>
      <w:proofErr w:type="gramEnd"/>
      <w:r>
        <w:t xml:space="preserve"> и внутриведомственных</w:t>
      </w:r>
    </w:p>
    <w:p w:rsidR="009D0E0E" w:rsidRDefault="009D0E0E">
      <w:pPr>
        <w:pStyle w:val="ConsPlusTitle"/>
        <w:jc w:val="center"/>
      </w:pPr>
      <w:r>
        <w:t>процессов</w:t>
      </w: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ind w:firstLine="540"/>
        <w:jc w:val="both"/>
      </w:pPr>
      <w:r>
        <w:t>21. Шаблон Реестра процессов включает 16 столбцов, при этом обязательными для заполнения являются столбцы, отмеченные звездочкой</w:t>
      </w:r>
      <w:proofErr w:type="gramStart"/>
      <w:r>
        <w:t xml:space="preserve"> (*). </w:t>
      </w:r>
      <w:proofErr w:type="gramEnd"/>
      <w:r>
        <w:t>Остальные столбцы являются опциональными и их заполнение не обязательно, но может облегчить процесс реинжиниринга.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22. В столбце "Идентификатор процесса*" необходимо указать уникальный идентификатор процесса, который имеет следующую структуру: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ID.AA_BB_C.C._D, где: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AA - означает группу клиентов, в отношении которых реализуется процесс. Группа клиентов может иметь следующие значения: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01 - физические лица;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02 - юридические лица;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03 - государственные служащие, работники органов государственной власти и государственных организаций ("внутренние клиенты");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04 - физические и юридические лица;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05 - все клиенты.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BB - является кодом функции. Код функций может иметь следующие значения: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10 - функции по выработке политики и нормативному правовому регулированию;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20 - функции по государственному контролю и надзору;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30 - функции по управлению государственным имуществом;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40 - функции по оказанию государственных услуг;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50 - иные правоприменительные функции;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60 - кадровые процессы;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70 - функции, обеспечивающие деятельность;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80 - функции, связанные с закупками для государственных нужд;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90 - функции по рассмотрению обращений граждан;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100 - функции, обеспечивающие раскрытие информации;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110 - функции, связанные с реализацией мер государственной поддержки.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 xml:space="preserve">C.C. - номер процесса. Значение указывается в соответствии с </w:t>
      </w:r>
      <w:hyperlink w:anchor="P214">
        <w:r>
          <w:rPr>
            <w:color w:val="0000FF"/>
          </w:rPr>
          <w:t>приложением N 2</w:t>
        </w:r>
      </w:hyperlink>
      <w:r>
        <w:t xml:space="preserve"> к настоящему Порядку. В случае если процесс не входит в указанный типовой перечень, ему присваивается порядковый номер, начиная со 100.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lastRenderedPageBreak/>
        <w:t>D - код ИОГВ РА, где: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1... n - структурное подразделение ИОГВ РА.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23. В столбце "Жизненная ситуация" предлагается указать одну или несколько жизненных ситуаций, в которые входит функция, услуга или сервис. Если функция, услуга или сервис не может быть отнесена к жизненной ситуации, то поле может быть оставлено пустым.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24. В столбце "Название услуги, функции, сервиса*" необходимо указать название соответствующей услуги, функции или сервиса.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25. В столбце "Регулирующий акт" нужно указать нормативный акт (наименование, реквизиты документа), которым регулируется осуществление функции, предоставление услуги или сервиса.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26. В столбце "Группа процессов" предлагается указать группу, в которую входит процесс, согласно группировке из типового перечня процессов.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27. В столбце "Название процесса*" необходимо указывать названия процессов из типового перечня процессов, даже если в самом ИОГВ РА их названия могут отличаться.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 столбце "Ответственный за процесс*" необходимо указать лицо, которое будет выступать ответственным за реинжиниринг процесса.</w:t>
      </w:r>
      <w:proofErr w:type="gramEnd"/>
      <w:r>
        <w:t xml:space="preserve"> Такой ответственный должен выступать в роли "внутреннего заказчика" в рамках реинжиниринга услуги: на основании знаний, опыта, а также полученных в ходе исследования процесса сведений он должен формировать целевое видение процесса и добиваться того, чтобы результатом реинжиниринга стало достижение такого целевого видения. При этом непосредственно реинжиниринг (например, внесение изменений в регламенты, инструкции или информационные системы) могут осуществлять другие люди, и </w:t>
      </w:r>
      <w:proofErr w:type="gramStart"/>
      <w:r>
        <w:t>ответственный</w:t>
      </w:r>
      <w:proofErr w:type="gramEnd"/>
      <w:r>
        <w:t xml:space="preserve"> может выступать их координатором.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29. В столбце "Статус процесса*" необходимо указать статус реинжиниринга. Предлагается использовать следующие статусы: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а) в очереди на исследование;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б) идет исследование;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в) в очереди на реинжиниринг;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г) проходит реинжиниринг;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д) прошел реинжиниринг (указать год).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30. В столбце "Клиент" предлагается указать образ конечного получателя результата соответствующей функции, услуги или сервиса. Уровень конкретизации остается на усмотрение ИОГВ РА.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31. В столбце "Ценность для клиента" предлагается указать, какую ценность имеет соответствующая функция, услуга или сервис для конечного получателя. Например, получение водительского удостоверения позволяет управлять транспортным средством.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32. В столбце "Данные на входе" предлагается указать, получение каких сведений и (или) документов необходимо для начала процесса. Например, это может быть какой-либо результат предыдущего процесса, данные от заявителя или данные от информационной системы.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 xml:space="preserve">33. В столбце "Результат на выходе" предлагается указать, какой результат получается при завершении процесса. Результатом могут быть как сведения или документ (например, справка), </w:t>
      </w:r>
      <w:r>
        <w:lastRenderedPageBreak/>
        <w:t>так и, например, внесение записи в реестр.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34. В столбце "Связь с другими процессами" предлагается указать идентификаторы процессов, которые связаны с указанным процессом. Также может быть указан тип такой связи, например, предшествующий/последующий процесс.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35. В столбце "Вид процесса" предлагается указать, осуществляется ли процесс автоматически, например, в рамках работы информационной системы, или же осуществляется вручную сотрудниками ИОГВ РА.</w:t>
      </w:r>
    </w:p>
    <w:p w:rsidR="009D0E0E" w:rsidRDefault="009D0E0E">
      <w:pPr>
        <w:pStyle w:val="ConsPlusNormal"/>
        <w:spacing w:before="220"/>
        <w:ind w:firstLine="540"/>
        <w:jc w:val="both"/>
      </w:pPr>
      <w:r>
        <w:t>36. В столбце "Точка размещения в цифровом виде" в случае, если услуга или сервис существуют в электронном виде, предлагается указать, в какой точке они доступны - БИТУ, РИГУ, и (или) сайт ИОГВ РА.</w:t>
      </w: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right"/>
        <w:outlineLvl w:val="1"/>
      </w:pPr>
      <w:r>
        <w:t>Приложение N 1</w:t>
      </w:r>
    </w:p>
    <w:p w:rsidR="009D0E0E" w:rsidRDefault="009D0E0E">
      <w:pPr>
        <w:pStyle w:val="ConsPlusNormal"/>
        <w:jc w:val="right"/>
      </w:pPr>
      <w:r>
        <w:t>к Порядку</w:t>
      </w:r>
    </w:p>
    <w:p w:rsidR="009D0E0E" w:rsidRDefault="009D0E0E">
      <w:pPr>
        <w:pStyle w:val="ConsPlusNormal"/>
        <w:jc w:val="right"/>
      </w:pPr>
      <w:r>
        <w:t>формирования и ведения</w:t>
      </w:r>
    </w:p>
    <w:p w:rsidR="009D0E0E" w:rsidRDefault="009D0E0E">
      <w:pPr>
        <w:pStyle w:val="ConsPlusNormal"/>
        <w:jc w:val="right"/>
      </w:pPr>
      <w:r>
        <w:t xml:space="preserve">реестра </w:t>
      </w:r>
      <w:proofErr w:type="gramStart"/>
      <w:r>
        <w:t>межведомственных</w:t>
      </w:r>
      <w:proofErr w:type="gramEnd"/>
    </w:p>
    <w:p w:rsidR="009D0E0E" w:rsidRDefault="009D0E0E">
      <w:pPr>
        <w:pStyle w:val="ConsPlusNormal"/>
        <w:jc w:val="right"/>
      </w:pPr>
      <w:r>
        <w:t>и внутриведомственных</w:t>
      </w:r>
    </w:p>
    <w:p w:rsidR="009D0E0E" w:rsidRDefault="009D0E0E">
      <w:pPr>
        <w:pStyle w:val="ConsPlusNormal"/>
        <w:jc w:val="right"/>
      </w:pPr>
      <w:r>
        <w:t xml:space="preserve">процессов </w:t>
      </w:r>
      <w:proofErr w:type="gramStart"/>
      <w:r>
        <w:t>в</w:t>
      </w:r>
      <w:proofErr w:type="gramEnd"/>
      <w:r>
        <w:t xml:space="preserve"> исполнительных</w:t>
      </w:r>
    </w:p>
    <w:p w:rsidR="009D0E0E" w:rsidRDefault="009D0E0E">
      <w:pPr>
        <w:pStyle w:val="ConsPlusNormal"/>
        <w:jc w:val="right"/>
      </w:pPr>
      <w:proofErr w:type="gramStart"/>
      <w:r>
        <w:t>органах</w:t>
      </w:r>
      <w:proofErr w:type="gramEnd"/>
      <w:r>
        <w:t xml:space="preserve"> государственной власти</w:t>
      </w:r>
    </w:p>
    <w:p w:rsidR="009D0E0E" w:rsidRDefault="009D0E0E">
      <w:pPr>
        <w:pStyle w:val="ConsPlusNormal"/>
        <w:jc w:val="right"/>
      </w:pPr>
      <w:r>
        <w:t>Республики Алтай</w:t>
      </w: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center"/>
      </w:pPr>
      <w:bookmarkStart w:id="2" w:name="P152"/>
      <w:bookmarkEnd w:id="2"/>
      <w:r>
        <w:t>ШАБЛОН</w:t>
      </w:r>
    </w:p>
    <w:p w:rsidR="009D0E0E" w:rsidRDefault="009D0E0E">
      <w:pPr>
        <w:pStyle w:val="ConsPlusNormal"/>
        <w:jc w:val="center"/>
      </w:pPr>
      <w:r>
        <w:t>реестра процессов</w:t>
      </w: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sectPr w:rsidR="009D0E0E" w:rsidSect="003841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279"/>
        <w:gridCol w:w="1084"/>
        <w:gridCol w:w="964"/>
        <w:gridCol w:w="1189"/>
        <w:gridCol w:w="1084"/>
        <w:gridCol w:w="1134"/>
        <w:gridCol w:w="1134"/>
        <w:gridCol w:w="889"/>
        <w:gridCol w:w="1099"/>
        <w:gridCol w:w="934"/>
        <w:gridCol w:w="1099"/>
        <w:gridCol w:w="1339"/>
        <w:gridCol w:w="1304"/>
        <w:gridCol w:w="1339"/>
      </w:tblGrid>
      <w:tr w:rsidR="009D0E0E">
        <w:tc>
          <w:tcPr>
            <w:tcW w:w="1134" w:type="dxa"/>
          </w:tcPr>
          <w:p w:rsidR="009D0E0E" w:rsidRDefault="009D0E0E">
            <w:pPr>
              <w:pStyle w:val="ConsPlusNormal"/>
              <w:jc w:val="center"/>
            </w:pPr>
            <w:r>
              <w:lastRenderedPageBreak/>
              <w:t>Идентификатор процесса*</w:t>
            </w:r>
          </w:p>
        </w:tc>
        <w:tc>
          <w:tcPr>
            <w:tcW w:w="1279" w:type="dxa"/>
          </w:tcPr>
          <w:p w:rsidR="009D0E0E" w:rsidRDefault="009D0E0E">
            <w:pPr>
              <w:pStyle w:val="ConsPlusNormal"/>
              <w:jc w:val="center"/>
            </w:pPr>
            <w:r>
              <w:t>Жизненная ситуация</w:t>
            </w:r>
          </w:p>
        </w:tc>
        <w:tc>
          <w:tcPr>
            <w:tcW w:w="1084" w:type="dxa"/>
          </w:tcPr>
          <w:p w:rsidR="009D0E0E" w:rsidRDefault="009D0E0E">
            <w:pPr>
              <w:pStyle w:val="ConsPlusNormal"/>
              <w:jc w:val="center"/>
            </w:pPr>
            <w:r>
              <w:t>Название услуги, функции, сервиса*</w:t>
            </w:r>
          </w:p>
        </w:tc>
        <w:tc>
          <w:tcPr>
            <w:tcW w:w="964" w:type="dxa"/>
          </w:tcPr>
          <w:p w:rsidR="009D0E0E" w:rsidRDefault="009D0E0E">
            <w:pPr>
              <w:pStyle w:val="ConsPlusNormal"/>
              <w:jc w:val="center"/>
            </w:pPr>
            <w:r>
              <w:t>Регулирующий акт</w:t>
            </w:r>
          </w:p>
        </w:tc>
        <w:tc>
          <w:tcPr>
            <w:tcW w:w="1189" w:type="dxa"/>
          </w:tcPr>
          <w:p w:rsidR="009D0E0E" w:rsidRDefault="009D0E0E">
            <w:pPr>
              <w:pStyle w:val="ConsPlusNormal"/>
              <w:jc w:val="center"/>
            </w:pPr>
            <w:r>
              <w:t>Группа процессов</w:t>
            </w:r>
          </w:p>
        </w:tc>
        <w:tc>
          <w:tcPr>
            <w:tcW w:w="1084" w:type="dxa"/>
          </w:tcPr>
          <w:p w:rsidR="009D0E0E" w:rsidRDefault="009D0E0E">
            <w:pPr>
              <w:pStyle w:val="ConsPlusNormal"/>
              <w:jc w:val="center"/>
            </w:pPr>
            <w:r>
              <w:t>Название процесса*</w:t>
            </w:r>
          </w:p>
        </w:tc>
        <w:tc>
          <w:tcPr>
            <w:tcW w:w="1134" w:type="dxa"/>
          </w:tcPr>
          <w:p w:rsidR="009D0E0E" w:rsidRDefault="009D0E0E">
            <w:pPr>
              <w:pStyle w:val="ConsPlusNormal"/>
              <w:jc w:val="center"/>
            </w:pPr>
            <w:proofErr w:type="gramStart"/>
            <w:r>
              <w:t>Ответственный за процесс*</w:t>
            </w:r>
            <w:proofErr w:type="gramEnd"/>
          </w:p>
        </w:tc>
        <w:tc>
          <w:tcPr>
            <w:tcW w:w="1134" w:type="dxa"/>
          </w:tcPr>
          <w:p w:rsidR="009D0E0E" w:rsidRDefault="009D0E0E">
            <w:pPr>
              <w:pStyle w:val="ConsPlusNormal"/>
              <w:jc w:val="center"/>
            </w:pPr>
            <w:r>
              <w:t>Статус процесса (статус реинжиниринга)*</w:t>
            </w:r>
          </w:p>
        </w:tc>
        <w:tc>
          <w:tcPr>
            <w:tcW w:w="889" w:type="dxa"/>
          </w:tcPr>
          <w:p w:rsidR="009D0E0E" w:rsidRDefault="009D0E0E">
            <w:pPr>
              <w:pStyle w:val="ConsPlusNormal"/>
              <w:jc w:val="center"/>
            </w:pPr>
            <w:r>
              <w:t>Клиент</w:t>
            </w:r>
          </w:p>
        </w:tc>
        <w:tc>
          <w:tcPr>
            <w:tcW w:w="1099" w:type="dxa"/>
          </w:tcPr>
          <w:p w:rsidR="009D0E0E" w:rsidRDefault="009D0E0E">
            <w:pPr>
              <w:pStyle w:val="ConsPlusNormal"/>
              <w:jc w:val="center"/>
            </w:pPr>
            <w:r>
              <w:t>Ценность для клиента</w:t>
            </w:r>
          </w:p>
        </w:tc>
        <w:tc>
          <w:tcPr>
            <w:tcW w:w="934" w:type="dxa"/>
          </w:tcPr>
          <w:p w:rsidR="009D0E0E" w:rsidRDefault="009D0E0E">
            <w:pPr>
              <w:pStyle w:val="ConsPlusNormal"/>
              <w:jc w:val="center"/>
            </w:pPr>
            <w:r>
              <w:t>Данные на входе</w:t>
            </w:r>
          </w:p>
        </w:tc>
        <w:tc>
          <w:tcPr>
            <w:tcW w:w="1099" w:type="dxa"/>
          </w:tcPr>
          <w:p w:rsidR="009D0E0E" w:rsidRDefault="009D0E0E">
            <w:pPr>
              <w:pStyle w:val="ConsPlusNormal"/>
              <w:jc w:val="center"/>
            </w:pPr>
            <w:r>
              <w:t>Результат на выходе</w:t>
            </w:r>
          </w:p>
        </w:tc>
        <w:tc>
          <w:tcPr>
            <w:tcW w:w="1339" w:type="dxa"/>
          </w:tcPr>
          <w:p w:rsidR="009D0E0E" w:rsidRDefault="009D0E0E">
            <w:pPr>
              <w:pStyle w:val="ConsPlusNormal"/>
              <w:jc w:val="center"/>
            </w:pPr>
            <w:r>
              <w:t>Связь с другими процессами</w:t>
            </w:r>
          </w:p>
        </w:tc>
        <w:tc>
          <w:tcPr>
            <w:tcW w:w="1304" w:type="dxa"/>
          </w:tcPr>
          <w:p w:rsidR="009D0E0E" w:rsidRDefault="009D0E0E">
            <w:pPr>
              <w:pStyle w:val="ConsPlusNormal"/>
              <w:jc w:val="center"/>
            </w:pPr>
            <w:r>
              <w:t>Вид процесса (цифровой/не цифровой)</w:t>
            </w:r>
          </w:p>
        </w:tc>
        <w:tc>
          <w:tcPr>
            <w:tcW w:w="1339" w:type="dxa"/>
          </w:tcPr>
          <w:p w:rsidR="009D0E0E" w:rsidRDefault="009D0E0E">
            <w:pPr>
              <w:pStyle w:val="ConsPlusNormal"/>
              <w:jc w:val="center"/>
            </w:pPr>
            <w:r>
              <w:t>Точка размещения в цифровом виде (ЕПГУ, РПГУ, сайт ИОГВ РА)</w:t>
            </w:r>
          </w:p>
        </w:tc>
      </w:tr>
      <w:tr w:rsidR="009D0E0E">
        <w:tc>
          <w:tcPr>
            <w:tcW w:w="1134" w:type="dxa"/>
          </w:tcPr>
          <w:p w:rsidR="009D0E0E" w:rsidRDefault="009D0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9D0E0E" w:rsidRDefault="009D0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</w:tcPr>
          <w:p w:rsidR="009D0E0E" w:rsidRDefault="009D0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D0E0E" w:rsidRDefault="009D0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89" w:type="dxa"/>
          </w:tcPr>
          <w:p w:rsidR="009D0E0E" w:rsidRDefault="009D0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</w:tcPr>
          <w:p w:rsidR="009D0E0E" w:rsidRDefault="009D0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D0E0E" w:rsidRDefault="009D0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D0E0E" w:rsidRDefault="009D0E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89" w:type="dxa"/>
          </w:tcPr>
          <w:p w:rsidR="009D0E0E" w:rsidRDefault="009D0E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99" w:type="dxa"/>
          </w:tcPr>
          <w:p w:rsidR="009D0E0E" w:rsidRDefault="009D0E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4" w:type="dxa"/>
          </w:tcPr>
          <w:p w:rsidR="009D0E0E" w:rsidRDefault="009D0E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99" w:type="dxa"/>
          </w:tcPr>
          <w:p w:rsidR="009D0E0E" w:rsidRDefault="009D0E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39" w:type="dxa"/>
          </w:tcPr>
          <w:p w:rsidR="009D0E0E" w:rsidRDefault="009D0E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9D0E0E" w:rsidRDefault="009D0E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39" w:type="dxa"/>
          </w:tcPr>
          <w:p w:rsidR="009D0E0E" w:rsidRDefault="009D0E0E">
            <w:pPr>
              <w:pStyle w:val="ConsPlusNormal"/>
              <w:jc w:val="center"/>
            </w:pPr>
            <w:r>
              <w:t>15</w:t>
            </w:r>
          </w:p>
        </w:tc>
      </w:tr>
      <w:tr w:rsidR="009D0E0E">
        <w:tc>
          <w:tcPr>
            <w:tcW w:w="1134" w:type="dxa"/>
          </w:tcPr>
          <w:p w:rsidR="009D0E0E" w:rsidRDefault="009D0E0E">
            <w:pPr>
              <w:pStyle w:val="ConsPlusNormal"/>
            </w:pPr>
          </w:p>
        </w:tc>
        <w:tc>
          <w:tcPr>
            <w:tcW w:w="1279" w:type="dxa"/>
          </w:tcPr>
          <w:p w:rsidR="009D0E0E" w:rsidRDefault="009D0E0E">
            <w:pPr>
              <w:pStyle w:val="ConsPlusNormal"/>
            </w:pPr>
          </w:p>
        </w:tc>
        <w:tc>
          <w:tcPr>
            <w:tcW w:w="1084" w:type="dxa"/>
          </w:tcPr>
          <w:p w:rsidR="009D0E0E" w:rsidRDefault="009D0E0E">
            <w:pPr>
              <w:pStyle w:val="ConsPlusNormal"/>
            </w:pPr>
          </w:p>
        </w:tc>
        <w:tc>
          <w:tcPr>
            <w:tcW w:w="964" w:type="dxa"/>
          </w:tcPr>
          <w:p w:rsidR="009D0E0E" w:rsidRDefault="009D0E0E">
            <w:pPr>
              <w:pStyle w:val="ConsPlusNormal"/>
            </w:pPr>
          </w:p>
        </w:tc>
        <w:tc>
          <w:tcPr>
            <w:tcW w:w="1189" w:type="dxa"/>
          </w:tcPr>
          <w:p w:rsidR="009D0E0E" w:rsidRDefault="009D0E0E">
            <w:pPr>
              <w:pStyle w:val="ConsPlusNormal"/>
            </w:pPr>
          </w:p>
        </w:tc>
        <w:tc>
          <w:tcPr>
            <w:tcW w:w="1084" w:type="dxa"/>
          </w:tcPr>
          <w:p w:rsidR="009D0E0E" w:rsidRDefault="009D0E0E">
            <w:pPr>
              <w:pStyle w:val="ConsPlusNormal"/>
            </w:pPr>
          </w:p>
        </w:tc>
        <w:tc>
          <w:tcPr>
            <w:tcW w:w="1134" w:type="dxa"/>
          </w:tcPr>
          <w:p w:rsidR="009D0E0E" w:rsidRDefault="009D0E0E">
            <w:pPr>
              <w:pStyle w:val="ConsPlusNormal"/>
            </w:pPr>
          </w:p>
        </w:tc>
        <w:tc>
          <w:tcPr>
            <w:tcW w:w="1134" w:type="dxa"/>
          </w:tcPr>
          <w:p w:rsidR="009D0E0E" w:rsidRDefault="009D0E0E">
            <w:pPr>
              <w:pStyle w:val="ConsPlusNormal"/>
            </w:pPr>
          </w:p>
        </w:tc>
        <w:tc>
          <w:tcPr>
            <w:tcW w:w="889" w:type="dxa"/>
          </w:tcPr>
          <w:p w:rsidR="009D0E0E" w:rsidRDefault="009D0E0E">
            <w:pPr>
              <w:pStyle w:val="ConsPlusNormal"/>
            </w:pPr>
          </w:p>
        </w:tc>
        <w:tc>
          <w:tcPr>
            <w:tcW w:w="1099" w:type="dxa"/>
          </w:tcPr>
          <w:p w:rsidR="009D0E0E" w:rsidRDefault="009D0E0E">
            <w:pPr>
              <w:pStyle w:val="ConsPlusNormal"/>
            </w:pPr>
          </w:p>
        </w:tc>
        <w:tc>
          <w:tcPr>
            <w:tcW w:w="934" w:type="dxa"/>
          </w:tcPr>
          <w:p w:rsidR="009D0E0E" w:rsidRDefault="009D0E0E">
            <w:pPr>
              <w:pStyle w:val="ConsPlusNormal"/>
            </w:pPr>
          </w:p>
        </w:tc>
        <w:tc>
          <w:tcPr>
            <w:tcW w:w="1099" w:type="dxa"/>
          </w:tcPr>
          <w:p w:rsidR="009D0E0E" w:rsidRDefault="009D0E0E">
            <w:pPr>
              <w:pStyle w:val="ConsPlusNormal"/>
            </w:pPr>
          </w:p>
        </w:tc>
        <w:tc>
          <w:tcPr>
            <w:tcW w:w="1339" w:type="dxa"/>
          </w:tcPr>
          <w:p w:rsidR="009D0E0E" w:rsidRDefault="009D0E0E">
            <w:pPr>
              <w:pStyle w:val="ConsPlusNormal"/>
            </w:pPr>
          </w:p>
        </w:tc>
        <w:tc>
          <w:tcPr>
            <w:tcW w:w="1304" w:type="dxa"/>
          </w:tcPr>
          <w:p w:rsidR="009D0E0E" w:rsidRDefault="009D0E0E">
            <w:pPr>
              <w:pStyle w:val="ConsPlusNormal"/>
            </w:pPr>
          </w:p>
        </w:tc>
        <w:tc>
          <w:tcPr>
            <w:tcW w:w="1339" w:type="dxa"/>
          </w:tcPr>
          <w:p w:rsidR="009D0E0E" w:rsidRDefault="009D0E0E">
            <w:pPr>
              <w:pStyle w:val="ConsPlusNormal"/>
            </w:pPr>
          </w:p>
        </w:tc>
      </w:tr>
    </w:tbl>
    <w:p w:rsidR="009D0E0E" w:rsidRDefault="009D0E0E">
      <w:pPr>
        <w:pStyle w:val="ConsPlusNormal"/>
        <w:sectPr w:rsidR="009D0E0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right"/>
        <w:outlineLvl w:val="1"/>
      </w:pPr>
      <w:r>
        <w:t>Приложение N 2</w:t>
      </w:r>
    </w:p>
    <w:p w:rsidR="009D0E0E" w:rsidRDefault="009D0E0E">
      <w:pPr>
        <w:pStyle w:val="ConsPlusNormal"/>
        <w:jc w:val="right"/>
      </w:pPr>
      <w:r>
        <w:t>к Порядку</w:t>
      </w:r>
    </w:p>
    <w:p w:rsidR="009D0E0E" w:rsidRDefault="009D0E0E">
      <w:pPr>
        <w:pStyle w:val="ConsPlusNormal"/>
        <w:jc w:val="right"/>
      </w:pPr>
      <w:r>
        <w:t>формирования и ведения</w:t>
      </w:r>
    </w:p>
    <w:p w:rsidR="009D0E0E" w:rsidRDefault="009D0E0E">
      <w:pPr>
        <w:pStyle w:val="ConsPlusNormal"/>
        <w:jc w:val="right"/>
      </w:pPr>
      <w:r>
        <w:t xml:space="preserve">реестра </w:t>
      </w:r>
      <w:proofErr w:type="gramStart"/>
      <w:r>
        <w:t>межведомственных</w:t>
      </w:r>
      <w:proofErr w:type="gramEnd"/>
    </w:p>
    <w:p w:rsidR="009D0E0E" w:rsidRDefault="009D0E0E">
      <w:pPr>
        <w:pStyle w:val="ConsPlusNormal"/>
        <w:jc w:val="right"/>
      </w:pPr>
      <w:r>
        <w:t>и внутриведомственных</w:t>
      </w:r>
    </w:p>
    <w:p w:rsidR="009D0E0E" w:rsidRDefault="009D0E0E">
      <w:pPr>
        <w:pStyle w:val="ConsPlusNormal"/>
        <w:jc w:val="right"/>
      </w:pPr>
      <w:r>
        <w:t xml:space="preserve">процессов </w:t>
      </w:r>
      <w:proofErr w:type="gramStart"/>
      <w:r>
        <w:t>в</w:t>
      </w:r>
      <w:proofErr w:type="gramEnd"/>
      <w:r>
        <w:t xml:space="preserve"> исполнительных</w:t>
      </w:r>
    </w:p>
    <w:p w:rsidR="009D0E0E" w:rsidRDefault="009D0E0E">
      <w:pPr>
        <w:pStyle w:val="ConsPlusNormal"/>
        <w:jc w:val="right"/>
      </w:pPr>
      <w:proofErr w:type="gramStart"/>
      <w:r>
        <w:t>органах</w:t>
      </w:r>
      <w:proofErr w:type="gramEnd"/>
      <w:r>
        <w:t xml:space="preserve"> государственной власти</w:t>
      </w:r>
    </w:p>
    <w:p w:rsidR="009D0E0E" w:rsidRDefault="009D0E0E">
      <w:pPr>
        <w:pStyle w:val="ConsPlusNormal"/>
        <w:jc w:val="right"/>
      </w:pPr>
      <w:r>
        <w:t>Республики Алтай</w:t>
      </w: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Title"/>
        <w:jc w:val="center"/>
      </w:pPr>
      <w:bookmarkStart w:id="3" w:name="P214"/>
      <w:bookmarkEnd w:id="3"/>
      <w:r>
        <w:t>ПЕРЕЧЕНЬ</w:t>
      </w:r>
    </w:p>
    <w:p w:rsidR="009D0E0E" w:rsidRDefault="009D0E0E">
      <w:pPr>
        <w:pStyle w:val="ConsPlusTitle"/>
        <w:jc w:val="center"/>
      </w:pPr>
      <w:r>
        <w:t>ТИПОВЫХ ПРОЦЕССОВ</w:t>
      </w:r>
    </w:p>
    <w:p w:rsidR="009D0E0E" w:rsidRDefault="009D0E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99"/>
        <w:gridCol w:w="2381"/>
        <w:gridCol w:w="4025"/>
      </w:tblGrid>
      <w:tr w:rsidR="009D0E0E">
        <w:tc>
          <w:tcPr>
            <w:tcW w:w="624" w:type="dxa"/>
          </w:tcPr>
          <w:p w:rsidR="009D0E0E" w:rsidRDefault="009D0E0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99" w:type="dxa"/>
          </w:tcPr>
          <w:p w:rsidR="009D0E0E" w:rsidRDefault="009D0E0E">
            <w:pPr>
              <w:pStyle w:val="ConsPlusNormal"/>
              <w:jc w:val="center"/>
            </w:pPr>
            <w:r>
              <w:t>Направление деятельности органа власти (вид функции)</w:t>
            </w: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center"/>
            </w:pPr>
            <w:r>
              <w:t>Наименование процесса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center"/>
            </w:pPr>
            <w:r>
              <w:t>Цель выполнения процесса</w:t>
            </w:r>
          </w:p>
        </w:tc>
      </w:tr>
      <w:tr w:rsidR="009D0E0E">
        <w:tc>
          <w:tcPr>
            <w:tcW w:w="624" w:type="dxa"/>
          </w:tcPr>
          <w:p w:rsidR="009D0E0E" w:rsidRDefault="009D0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9" w:type="dxa"/>
          </w:tcPr>
          <w:p w:rsidR="009D0E0E" w:rsidRDefault="009D0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center"/>
            </w:pPr>
            <w:r>
              <w:t>4</w:t>
            </w:r>
          </w:p>
        </w:tc>
      </w:tr>
      <w:tr w:rsidR="009D0E0E">
        <w:tc>
          <w:tcPr>
            <w:tcW w:w="624" w:type="dxa"/>
            <w:vMerge w:val="restart"/>
          </w:tcPr>
          <w:p w:rsidR="009D0E0E" w:rsidRDefault="009D0E0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99" w:type="dxa"/>
            <w:vMerge w:val="restart"/>
          </w:tcPr>
          <w:p w:rsidR="009D0E0E" w:rsidRDefault="009D0E0E">
            <w:pPr>
              <w:pStyle w:val="ConsPlusNormal"/>
              <w:jc w:val="both"/>
            </w:pPr>
            <w:r>
              <w:t>Предоставление государственных услуг</w:t>
            </w: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1.1. Информирование о предоставлении государственной услуги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получение клиентом полной и достоверной информации о порядке предоставления услуги, независимо от способа информирования.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осведомленность клиента о порядке предоставления государственной услуги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1.2. Организация подачи заявителем запроса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реализации права клиента на получение государственной услуги.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доступность, простота и удобство обращения за получением государственной услуги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1.3. Прием и регистрация запроса заявителя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фиксация момента начала предоставления государственной услуги.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сокращение общего срока предоставления услуги за счет оптимизации внутренних/технических процедур, проводимых в рамках предоставления услуги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 xml:space="preserve">1.4. Контроль оплаты государственной пошлины за предоставление государственной услуги и уплаты иных платежей (при </w:t>
            </w:r>
            <w:r>
              <w:lastRenderedPageBreak/>
              <w:t>необходимости)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lastRenderedPageBreak/>
              <w:t>Цель: обеспечение возможности предоставления государственной услуги.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сокращение временных и финансовых затрат, связанных с получением государственной услуги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1.5. Запрос и получение документов (сведений), необходимых для предоставления государственной услуги, в порядке межведомственного взаимодействия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формирование полного комплекта документов (сведений), необходимых для предоставления государственной услуги.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сокращение общего срока предоставления услуги за счет использования межведомственных процедур, сокращение временных и финансовых затрат, связанных с получением государственной услуги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1.6. Рассмотрение запроса и принятие решения по результатам его рассмотрения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принятия решения по запросу.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сокращение общего срока предоставления услуги за счет использования внутриведомственных процедур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1.7. Уведомление заявителя о ходе предоставления государственной услуги и ее результатах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своевременное предоставление клиенту информации о завершении выполнения органом власти предусмотренных действий в процессе предоставления государственной услуги.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оперативное информирование клиента о ходе предоставления государственной услуги и ее результатах в целях обеспечения реализации им своих прав и защиты законных интересов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1.8. Предоставление результата государственной услуги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удовлетворение потребности клиента, обратившегося за предоставлением государственной услуги.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заинтересованность клиента в получении результата услуги в наиболее удобной форме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1.9. Оценка заявителем качества предоставления государственной услуги (обратная связь)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получение обратной связи от клиента о качестве предоставления государственной услуги.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возможность оценки клиентом качества предоставления государственной услуги доступным ему способом и в удобное время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 xml:space="preserve">1.10. Досудебное обжалование решений и действий (бездействия) органа, предоставляющего государственную </w:t>
            </w:r>
            <w:r>
              <w:lastRenderedPageBreak/>
              <w:t>услугу, а также его должностных лиц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lastRenderedPageBreak/>
              <w:t xml:space="preserve">Цель: обеспечение принятия законных и обоснованных решений (совершения действий), исправления возникающих ошибок в </w:t>
            </w:r>
            <w:proofErr w:type="spellStart"/>
            <w:r>
              <w:t>правоприменении</w:t>
            </w:r>
            <w:proofErr w:type="spellEnd"/>
            <w:r>
              <w:t>.</w:t>
            </w:r>
          </w:p>
          <w:p w:rsidR="009D0E0E" w:rsidRDefault="009D0E0E">
            <w:pPr>
              <w:pStyle w:val="ConsPlusNormal"/>
              <w:jc w:val="both"/>
            </w:pPr>
            <w:r>
              <w:t xml:space="preserve">Ценность: доступ к защите своих прав и законных интересов, возможность </w:t>
            </w:r>
            <w:r>
              <w:lastRenderedPageBreak/>
              <w:t xml:space="preserve">быстрого и эффективного исправления ошибок в </w:t>
            </w:r>
            <w:proofErr w:type="spellStart"/>
            <w:r>
              <w:t>правоприменении</w:t>
            </w:r>
            <w:proofErr w:type="spellEnd"/>
          </w:p>
        </w:tc>
      </w:tr>
      <w:tr w:rsidR="009D0E0E">
        <w:tc>
          <w:tcPr>
            <w:tcW w:w="624" w:type="dxa"/>
            <w:vMerge w:val="restart"/>
          </w:tcPr>
          <w:p w:rsidR="009D0E0E" w:rsidRDefault="009D0E0E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1999" w:type="dxa"/>
            <w:vMerge w:val="restart"/>
          </w:tcPr>
          <w:p w:rsidR="009D0E0E" w:rsidRDefault="009D0E0E">
            <w:pPr>
              <w:pStyle w:val="ConsPlusNormal"/>
              <w:jc w:val="both"/>
            </w:pPr>
            <w:r>
              <w:t>Предоставление мер государственной поддержки</w:t>
            </w: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2.1. Финансирование реализации меры поддержки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финансовое обеспечение возможности реализации меры поддержки.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обеспечение фактической возможности беспрепятственной реализации клиентом своих прав и законных интересов в установленном порядке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2.2. Информирование о мере поддержки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получение клиентом полной и достоверной информации о предоставлении мер поддержки, независимо от способа информирования.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осведомленность клиента о предоставлении мер поддержки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2.3. Организация направления заявления на получение меры поддержки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реализации права клиента на получение меры поддержки.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доступность, простота и удобство обращения за получением меры поддержки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2.4. Запрос и получение документов (сведений), необходимых для предоставления мер государственной поддержки, в порядке межведомственного взаимодействия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формирование полного комплекта документов (сведений), необходимых для предоставления мер поддержки.</w:t>
            </w:r>
          </w:p>
          <w:p w:rsidR="009D0E0E" w:rsidRDefault="009D0E0E">
            <w:pPr>
              <w:pStyle w:val="ConsPlusNormal"/>
              <w:jc w:val="both"/>
            </w:pPr>
            <w:r>
              <w:t xml:space="preserve">Ценность: сокращение общего срока предоставления мер поддержки за счет использования межведомственных процедур, </w:t>
            </w:r>
            <w:proofErr w:type="gramStart"/>
            <w:r>
              <w:t>сокращении</w:t>
            </w:r>
            <w:proofErr w:type="gramEnd"/>
            <w:r>
              <w:t xml:space="preserve"> временных и финансовых затрат, связанных с получением мер поддержки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2.5. Рассмотрение заявления на получение меры поддержки и принятие решения по результатам его рассмотрения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принятия решения по заявлению о предоставлении меры поддержки.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сокращение общего срока предоставления мер поддержки за счет использования внутриведомственных процедур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2.6. Предоставление меры поддержки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выполнение социальных обязательств, удовлетворение потребности клиента, обратившегося за предоставлением государственной меры поддержки.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заинтересованность клиента в получении результата услуги в наиболее удобной форме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 xml:space="preserve">2.7. Досудебное </w:t>
            </w:r>
            <w:r>
              <w:lastRenderedPageBreak/>
              <w:t>обжалование решений и действий (бездействия) органа, предоставляющего меру поддержки, а также его должностных лиц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lastRenderedPageBreak/>
              <w:t xml:space="preserve">Цель: обеспечение принятия законных и </w:t>
            </w:r>
            <w:r>
              <w:lastRenderedPageBreak/>
              <w:t xml:space="preserve">обоснованных решений (совершения действий) при предоставлении меры поддержки, исправления возникающих ошибок в </w:t>
            </w:r>
            <w:proofErr w:type="spellStart"/>
            <w:r>
              <w:t>правоприменении</w:t>
            </w:r>
            <w:proofErr w:type="spellEnd"/>
            <w:r>
              <w:t>.</w:t>
            </w:r>
          </w:p>
          <w:p w:rsidR="009D0E0E" w:rsidRDefault="009D0E0E">
            <w:pPr>
              <w:pStyle w:val="ConsPlusNormal"/>
              <w:jc w:val="both"/>
            </w:pPr>
            <w:r>
              <w:t xml:space="preserve">Ценность: доступ к защите своих прав и законных интересов при получении меры поддержки, возможность быстрого и эффективного исправления ошибок в </w:t>
            </w:r>
            <w:proofErr w:type="spellStart"/>
            <w:r>
              <w:t>правоприменении</w:t>
            </w:r>
            <w:proofErr w:type="spellEnd"/>
          </w:p>
        </w:tc>
      </w:tr>
      <w:tr w:rsidR="009D0E0E">
        <w:tc>
          <w:tcPr>
            <w:tcW w:w="624" w:type="dxa"/>
            <w:vMerge w:val="restart"/>
          </w:tcPr>
          <w:p w:rsidR="009D0E0E" w:rsidRDefault="009D0E0E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1999" w:type="dxa"/>
            <w:vMerge w:val="restart"/>
          </w:tcPr>
          <w:p w:rsidR="009D0E0E" w:rsidRDefault="009D0E0E">
            <w:pPr>
              <w:pStyle w:val="ConsPlusNormal"/>
              <w:jc w:val="both"/>
            </w:pPr>
            <w:r>
              <w:t>Государственный контроль (надзор)</w:t>
            </w: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3.1. Планирование проведения контрольных (надзорных) мероприятий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ежегодное планирование контрольной (надзорной) деятельности, обеспечение реализации контрольных (надзорных) функций федерального органа исполнительной власти.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прогнозирование проведения контрольных (надзорных) мероприятий в отношении клиента (деятельности клиента)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3.2. Принятие решения о проведении контрольного (надзорного) мероприятия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осуществления контрольной (надзорной) функции федерального органа исполнительной власти.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обеспечение защиты законных интересов клиента при принятии решения о проведении контрольного (надзорного) мероприятия, исключение принятия необоснованных решений о проведении таких мероприятий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3.3. Организация и проведение контрольного (надзорного) мероприятия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непосредственное осуществление контрольной (надзорной) функции.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приоритет контрольных (надзорных) мероприятий без взаимодействия с контролируемым лицом, минимизация временных и иных затрат клиента, связанных с осуществлением в отношении него контрольной (надзорной) деятельности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3.4. Запрос и получение документов (сведений), выполнение иных мероприятий в порядке межведомственного взаимодействия при осуществлении контроля (надзора)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организация и формирование эффективной системы контроля (надзора).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минимизация взаимодействия клиента с контрольными (надзорными) органами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 xml:space="preserve">3.5. Оформление результатов контрольного </w:t>
            </w:r>
            <w:r>
              <w:lastRenderedPageBreak/>
              <w:t>(надзорного) мероприятия и ознакомление с его результатами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lastRenderedPageBreak/>
              <w:t xml:space="preserve">Цель: документальная фиксация результатов контрольного (надзорного) мероприятия, оперативное уведомление </w:t>
            </w:r>
            <w:r>
              <w:lastRenderedPageBreak/>
              <w:t>о таких результатах контролируемого лица.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полнота документальной фиксации выявленных нарушений обязательных требований, оперативность уведомления клиента о результатах контрольных (надзорных) мероприятий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3.6. Обжалование решений контрольных (надзорных) органов, действий (бездействия) их должностных лиц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 xml:space="preserve">Цель: обеспечение принятия законных и обоснованных решений (совершения действий) при осуществлении контроля (надзора), исправления возникающих ошибок в </w:t>
            </w:r>
            <w:proofErr w:type="spellStart"/>
            <w:r>
              <w:t>правоприменении</w:t>
            </w:r>
            <w:proofErr w:type="spellEnd"/>
            <w:r>
              <w:t>.</w:t>
            </w:r>
          </w:p>
          <w:p w:rsidR="009D0E0E" w:rsidRDefault="009D0E0E">
            <w:pPr>
              <w:pStyle w:val="ConsPlusNormal"/>
              <w:jc w:val="both"/>
            </w:pPr>
            <w:r>
              <w:t xml:space="preserve">Ценность: доступ клиентов к защите своих прав и законных интересов, затрагиваемых при осуществлении контроля (надзора), возможность быстрого и эффективного исправления ошибок в </w:t>
            </w:r>
            <w:proofErr w:type="spellStart"/>
            <w:r>
              <w:t>правоприменении</w:t>
            </w:r>
            <w:proofErr w:type="spellEnd"/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 xml:space="preserve">3.7.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решений контрольных (надзорных) органов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исполнения решений по результатам контрольных (надзорных) мероприятий.</w:t>
            </w:r>
          </w:p>
          <w:p w:rsidR="009D0E0E" w:rsidRDefault="009D0E0E">
            <w:pPr>
              <w:pStyle w:val="ConsPlusNormal"/>
              <w:jc w:val="both"/>
            </w:pPr>
            <w:r>
              <w:t xml:space="preserve">Ценность: минимизация участия клиента в осуществлении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решений контрольных (надзорных) органов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3.8. Оценка результативности и эффективности деятельности контрольных (надзорных) органов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определение результативности и эффективности контрольной (надзорной) деятельности.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непосредственной ценности для клиента не выявлено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3.9. Профилактика рисков причинения вреда (ущерба) охраняемым законом ценностям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стимулирование соблюдения обязательных требований клиентами, превенция причинения вреда (ущерба) охраняемым законом ценностям, повышение информированности о соблюдении обязательных требований.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создание условий для доведения обязательных требований до клиентов, повышение информированности клиентов о способах их соблюдения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 xml:space="preserve">3.10. Независимая оценка соблюдения </w:t>
            </w:r>
            <w:r>
              <w:lastRenderedPageBreak/>
              <w:t>обязательных требований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lastRenderedPageBreak/>
              <w:t xml:space="preserve">Цель: организация и формирование эффективной системы контроля </w:t>
            </w:r>
            <w:r>
              <w:lastRenderedPageBreak/>
              <w:t>(надзора), экономия средств публично-правового воздействия при осуществлении контроля (надзора).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минимизация взаимодействия клиента с контрольными (надзорными) органами за счет возможности оценки соблюдения обязательных требований без проведения контрольными (надзорными) органами проверочных мероприятий</w:t>
            </w:r>
          </w:p>
        </w:tc>
      </w:tr>
      <w:tr w:rsidR="009D0E0E">
        <w:tc>
          <w:tcPr>
            <w:tcW w:w="624" w:type="dxa"/>
            <w:vMerge w:val="restart"/>
          </w:tcPr>
          <w:p w:rsidR="009D0E0E" w:rsidRDefault="009D0E0E">
            <w:pPr>
              <w:pStyle w:val="ConsPlusNormal"/>
              <w:jc w:val="both"/>
            </w:pPr>
            <w:r>
              <w:lastRenderedPageBreak/>
              <w:t>4.</w:t>
            </w:r>
          </w:p>
        </w:tc>
        <w:tc>
          <w:tcPr>
            <w:tcW w:w="1999" w:type="dxa"/>
            <w:vMerge w:val="restart"/>
          </w:tcPr>
          <w:p w:rsidR="009D0E0E" w:rsidRDefault="009D0E0E">
            <w:pPr>
              <w:pStyle w:val="ConsPlusNormal"/>
              <w:jc w:val="both"/>
            </w:pPr>
            <w:r>
              <w:t>Рассмотрение обращений и запросов</w:t>
            </w: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4.1. Прием и регистрация обращений и запросов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фиксация момента поступления обращения или запроса.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сокращение общего срока рассмотрения обращения или запроса за счет оптимизации внутренних/технических процедур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4.2. Определение исполнителей по рассмотрению обращений и запросов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рассмотрения обращения или запроса.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непосредственной ценности для клиента не выявлено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4.3. Переадресация обращений в государственный орган, орган местного самоуправления или должностному лицу, в компетенцию которых входит решение поставленных в обращении вопросов (по компетенции)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рассмотрения обращения или запроса по существу (компетентным органом).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сокращение общего срока рассмотрения обращения или запроса за счет отсутствия необходимости возврата некорректно направленного обращения или запроса клиенту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4.4. Уведомление о переадресации обращения по компетенции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своевременное предоставление клиенту информации о переадресации его обращения.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оперативное информирование клиента о рассмотрении его обращения иным органом в соответствии с компетенцией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4.5. Рассмотрение обращений и запросов и подготовка ответов на них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принятия решения по обращению или запросу.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сокращение общего срока рассмотрения обращения или запроса за счет использования внутриведомственных процедур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4.6. Личный прием граждан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оперативного принятия решения по личному обращению, обеспечение принципа открытости.</w:t>
            </w:r>
          </w:p>
          <w:p w:rsidR="009D0E0E" w:rsidRDefault="009D0E0E">
            <w:pPr>
              <w:pStyle w:val="ConsPlusNormal"/>
              <w:jc w:val="both"/>
            </w:pPr>
            <w:r>
              <w:lastRenderedPageBreak/>
              <w:t>Ценность: сокращение общего срока рассмотрения обращения, возможность получения ответа по существу обращения непосредственно в ходе личного приема граждан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 xml:space="preserve">4.7.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порядка рассмотрения обращений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рассмотрения обращения или запроса в установленном порядке.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непосредственной ценности для клиента не выявлено</w:t>
            </w:r>
          </w:p>
        </w:tc>
      </w:tr>
      <w:tr w:rsidR="009D0E0E">
        <w:tc>
          <w:tcPr>
            <w:tcW w:w="624" w:type="dxa"/>
            <w:vMerge w:val="restart"/>
          </w:tcPr>
          <w:p w:rsidR="009D0E0E" w:rsidRDefault="009D0E0E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999" w:type="dxa"/>
            <w:vMerge w:val="restart"/>
          </w:tcPr>
          <w:p w:rsidR="009D0E0E" w:rsidRDefault="009D0E0E">
            <w:pPr>
              <w:pStyle w:val="ConsPlusNormal"/>
              <w:jc w:val="both"/>
            </w:pPr>
            <w:r>
              <w:t>Обеспечение доступа к информации о деятельности</w:t>
            </w: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5.1. Размещение информации о деятельности федерального органа исполнительной власти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условий для получения клиентом информации о деятельности органа власти, затрагивающей его интересы.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доступ клиента к информации о деятельности органа власти, затрагивающей его интересы, доступным и удобным ему способом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5.2. Предоставление информации о деятельности федерального органа исполнительной власти по запросам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адресное направление клиенту информации о деятельности органа власти, затрагивающей его интересы.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доступ клиента к интересующей его информации о деятельности органа власти доступным и удобным ему способом</w:t>
            </w:r>
          </w:p>
        </w:tc>
      </w:tr>
      <w:tr w:rsidR="009D0E0E">
        <w:tc>
          <w:tcPr>
            <w:tcW w:w="624" w:type="dxa"/>
            <w:vMerge w:val="restart"/>
          </w:tcPr>
          <w:p w:rsidR="009D0E0E" w:rsidRDefault="009D0E0E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999" w:type="dxa"/>
            <w:vMerge w:val="restart"/>
          </w:tcPr>
          <w:p w:rsidR="009D0E0E" w:rsidRDefault="009D0E0E">
            <w:pPr>
              <w:pStyle w:val="ConsPlusNormal"/>
              <w:jc w:val="both"/>
            </w:pPr>
            <w:r>
              <w:t>Организация отношений с внутренним клиентом</w:t>
            </w: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6.1. Поступление на государственную гражданскую службу (прием на работу)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кадровое комплектование федерального органа исполнительной власти.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реализация права на труд в федеральном органе исполнительной власти, отсутствие необоснованных препятствий в реализации данного права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6.2. Испытание при поступлении на государственную гражданскую службу (приеме на работу)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соблюдение требования законодательства для гражданина, впервые поступающего на государственную службу, в целях проверки его соответствия замещаемой должности.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гарантии обеспечения реализации права на труд в федеральном органе исполнительной власти по итогам выполнения установленных процедур, отсутствие необоснованных препятствий в реализации данного права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 xml:space="preserve">6.3. Аттестация государственных </w:t>
            </w:r>
            <w:r>
              <w:lastRenderedPageBreak/>
              <w:t>гражданских служащих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lastRenderedPageBreak/>
              <w:t xml:space="preserve">Цель: определение соответствия государственного гражданского </w:t>
            </w:r>
            <w:r>
              <w:lastRenderedPageBreak/>
              <w:t>служащего замещаемой должности.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результаты аттестации влияют на дальнейшую служебную деятельность и ее перспективы, учитываются при принятии кадровых и иных решений (например, о назначении на вышестоящую должность, понижении в должности)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6.4. Предоставление отпуска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исполнение обязанности по предоставлению времени отдыха.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реализация права на отдых и иных прав, связанных с ним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6.5. Направление в служебную командировку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реализации полномочий федерального органа исполнительной власти.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соблюдение прав государственного гражданского служащего (работника) в связи с направлением в служебную командировку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6.6. Перевод на иную должность (другую работу) или перемещение, замещение иной должности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реализации полномочий федерального органа исполнительной власти.</w:t>
            </w:r>
          </w:p>
          <w:p w:rsidR="009D0E0E" w:rsidRDefault="009D0E0E">
            <w:pPr>
              <w:pStyle w:val="ConsPlusNormal"/>
              <w:jc w:val="both"/>
            </w:pPr>
            <w:r>
              <w:t xml:space="preserve">Ценность: соблюдение прав и охрана законных интересов государственного гражданского служащего (работника) в связи с переводом на иную должность (другую работу) или перемещением, реализация соответствующих </w:t>
            </w:r>
            <w:proofErr w:type="spellStart"/>
            <w:r>
              <w:t>трудоправовых</w:t>
            </w:r>
            <w:proofErr w:type="spellEnd"/>
            <w:r>
              <w:t xml:space="preserve"> гарантий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6.7. Изменение существенных условий служебного контракта (определенных сторонами условий трудового договора)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реализации полномочий федерального органа исполнительной власти.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реализация права распоряжаться своими способностями к труду, исключение необоснованных препятствий в реализации данного права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6.8. Предотвращение и урегулирование конфликта интересов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недопущение причинения вреда законным интересам граждан, организаций, общества, Российской Федерации.</w:t>
            </w:r>
          </w:p>
          <w:p w:rsidR="009D0E0E" w:rsidRDefault="009D0E0E">
            <w:pPr>
              <w:pStyle w:val="ConsPlusNormal"/>
              <w:jc w:val="both"/>
            </w:pPr>
            <w:proofErr w:type="gramStart"/>
            <w:r>
              <w:t>Ценность: исключение признания решений и (или) действий (бездействия) при выполнении служебных обязанностей принятыми (совершенными) из личной заинтересованности</w:t>
            </w:r>
            <w:proofErr w:type="gramEnd"/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6.9.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противодействие и профилактика коррупции.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простота декларирования сведений, сокращение временных и финансовых затрат за счет использования межведомственных процедур, понятная система проверки и оценки сведений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6.10. Представление сведений о размещении информации в информационно-телекоммуникационной сети "Интернет"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проверки соблюдения принципов профессиональной служебной этики и основных правил служебного поведения.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простота декларирования сведений, понятная и прозрачная система их оценки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6.11. Применение мер поощрения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положительная мотивация и стимулирование государственных гражданских служащих (работников).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положительная оценка результатов службы (работы), моральная и материальная удовлетворенность службой (работой), возможность дальнейшего продвижения по службе (работе)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6.12. Привлечение к дисциплинарной ответственности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общая и частная превенция нарушений служебной (трудовой) дисциплины.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простота системы проверки и оценки допущенных нарушений служебной (трудовой) дисциплины, избрания меры дисциплинарного взыскания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6.13. Оказание материальной помощи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дополнительное материальное стимулирование государственного гражданского служащего (работника), оказание помощи.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создание благоприятных материальных условий службы (труда), материальная поддержка в сложных жизненных ситуациях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6.14. Предоставление государственных социальных гарантий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дополнительное стимулирование государственного гражданского служащего (работника), оказание помощи.</w:t>
            </w:r>
          </w:p>
          <w:p w:rsidR="009D0E0E" w:rsidRDefault="009D0E0E">
            <w:pPr>
              <w:pStyle w:val="ConsPlusNormal"/>
              <w:jc w:val="both"/>
            </w:pPr>
            <w:r>
              <w:t xml:space="preserve">Ценность: создание благоприятных условий службы (труда), социальное обеспечение, надлежащая компенсация расходов, понесенных в связи со </w:t>
            </w:r>
            <w:r>
              <w:lastRenderedPageBreak/>
              <w:t>служебной (трудовой) деятельностью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6.15. Организация выполнения служебных (трудовых) обязанностей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создание условий для эффективной реализации отдельных полномочий федерального органа исполнительной власти.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обеспечение условий, позволяющих беспрепятственно и эффективно выполнять служебные (трудовые) обязанности в установленном порядке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6.16. Организация документооборота и оперативного взаимодействия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документальное обеспечение реализации отдельных полномочий федерального органа исполнительной власти и защита информации.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удобство работы с документами и служебной информацией, обеспечение оперативного выполнения поручений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6.17. Выполнение служебных (трудовых) обязанностей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реализации отдельных полномочий федерального органа исполнительной власти.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непосредственное выполнение трудовой функции, качество которой влияет на продвижение по службе (работе), премирование, применение мер ответственности и иные процессы в рамках служебной (трудовой) деятельности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6.18. Прекращение служебного контракта (трудового договора)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баланс частных и публичных интересов в связи с прекращением служебных (трудовых) отношений.</w:t>
            </w:r>
          </w:p>
          <w:p w:rsidR="009D0E0E" w:rsidRDefault="009D0E0E">
            <w:pPr>
              <w:pStyle w:val="ConsPlusNormal"/>
              <w:jc w:val="both"/>
            </w:pPr>
            <w:r>
              <w:t xml:space="preserve">Ценность: обеспечение </w:t>
            </w:r>
            <w:proofErr w:type="spellStart"/>
            <w:r>
              <w:t>трудоправовых</w:t>
            </w:r>
            <w:proofErr w:type="spellEnd"/>
            <w:r>
              <w:t xml:space="preserve"> гарантий при прекращении служебных (трудовых) отношений, простота процедур, связанных с увольнением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6.19. Индивидуальный служебный (трудовой) спор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 xml:space="preserve">Цель: обеспечение принятия представителем нанимателя (работодателем) законных и обоснованных решений (совершения действий), исправления возникающих ошибок в </w:t>
            </w:r>
            <w:proofErr w:type="spellStart"/>
            <w:r>
              <w:t>правоприменении</w:t>
            </w:r>
            <w:proofErr w:type="spellEnd"/>
            <w:r>
              <w:t>.</w:t>
            </w:r>
          </w:p>
          <w:p w:rsidR="009D0E0E" w:rsidRDefault="009D0E0E">
            <w:pPr>
              <w:pStyle w:val="ConsPlusNormal"/>
              <w:jc w:val="both"/>
            </w:pPr>
            <w:r>
              <w:t xml:space="preserve">Ценность: доступ к защите прав и законных интересов внутреннего клиента, возможность быстрого и эффективного исправления ошибок в </w:t>
            </w:r>
            <w:proofErr w:type="spellStart"/>
            <w:r>
              <w:t>правоприменении</w:t>
            </w:r>
            <w:proofErr w:type="spellEnd"/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 xml:space="preserve">6.20. Организация </w:t>
            </w:r>
            <w:proofErr w:type="spellStart"/>
            <w:r>
              <w:t>клиентоцентричной</w:t>
            </w:r>
            <w:proofErr w:type="spellEnd"/>
            <w:r>
              <w:t xml:space="preserve"> </w:t>
            </w:r>
            <w:r>
              <w:lastRenderedPageBreak/>
              <w:t>корпоративной среды органа власти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lastRenderedPageBreak/>
              <w:t xml:space="preserve">Цель: внедрение </w:t>
            </w:r>
            <w:proofErr w:type="spellStart"/>
            <w:r>
              <w:t>клиентоцентричного</w:t>
            </w:r>
            <w:proofErr w:type="spellEnd"/>
            <w:r>
              <w:t xml:space="preserve"> подхода по работе с кадровым составом </w:t>
            </w:r>
            <w:r>
              <w:lastRenderedPageBreak/>
              <w:t>органа государственной власти.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упрощенная адаптация, понятная система мотивации, перспективы профессионального развития (карьерный рост) и комфортная корпоративная среда для государственного гражданского служащего (работника)</w:t>
            </w:r>
          </w:p>
        </w:tc>
      </w:tr>
      <w:tr w:rsidR="009D0E0E">
        <w:tc>
          <w:tcPr>
            <w:tcW w:w="624" w:type="dxa"/>
            <w:vMerge w:val="restart"/>
          </w:tcPr>
          <w:p w:rsidR="009D0E0E" w:rsidRDefault="009D0E0E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1999" w:type="dxa"/>
            <w:vMerge w:val="restart"/>
          </w:tcPr>
          <w:p w:rsidR="009D0E0E" w:rsidRDefault="009D0E0E">
            <w:pPr>
              <w:pStyle w:val="ConsPlusNormal"/>
              <w:jc w:val="both"/>
            </w:pPr>
            <w:r>
              <w:t>Иные функции (обеспечения деятельности соответствующего исполнительного органа государственной власти Республики Алтай)</w:t>
            </w: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7.1. Наделение полномочиями федерального министерства, подведомственных ему федеральных служб и федеральных агентств, государственных внебюджетных фондов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нормативное обеспечение реализации функций органа государственной власти (государственного внебюджетного фонда).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непосредственной ценности для клиента не выявлено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7.2. Обеспечение штатной численности и фонда оплаты труда федерального министерства, подведомственных ему федеральных служб и федеральных агентств, государственных внебюджетных фондов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кадровое и финансовое обеспечение деятельности органа государственной власти (государственного внебюджетного фонда).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непосредственной ценности для клиента не выявлено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7.3. Организация текущей деятельности федерального министерства, подведомственных ему федеральных служб и федеральных агентств, государственных внебюджетных фондов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организационное обеспечение деятельности органа государственной власти (государственного внебюджетного фонда).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непосредственной ценности для клиента не выявлено</w:t>
            </w:r>
          </w:p>
        </w:tc>
      </w:tr>
      <w:tr w:rsidR="009D0E0E">
        <w:tc>
          <w:tcPr>
            <w:tcW w:w="624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1999" w:type="dxa"/>
            <w:vMerge/>
          </w:tcPr>
          <w:p w:rsidR="009D0E0E" w:rsidRDefault="009D0E0E">
            <w:pPr>
              <w:pStyle w:val="ConsPlusNormal"/>
            </w:pPr>
          </w:p>
        </w:tc>
        <w:tc>
          <w:tcPr>
            <w:tcW w:w="2381" w:type="dxa"/>
          </w:tcPr>
          <w:p w:rsidR="009D0E0E" w:rsidRDefault="009D0E0E">
            <w:pPr>
              <w:pStyle w:val="ConsPlusNormal"/>
              <w:jc w:val="both"/>
            </w:pPr>
            <w:r>
              <w:t>7.4. Координация и контроль деятельности федерального министерства, подведомственных ему федеральных служб и федеральных агентств, государственных внебюджетных фондов</w:t>
            </w:r>
          </w:p>
        </w:tc>
        <w:tc>
          <w:tcPr>
            <w:tcW w:w="4025" w:type="dxa"/>
          </w:tcPr>
          <w:p w:rsidR="009D0E0E" w:rsidRDefault="009D0E0E">
            <w:pPr>
              <w:pStyle w:val="ConsPlusNormal"/>
              <w:jc w:val="both"/>
            </w:pPr>
            <w:r>
              <w:t>Цель: обеспечение достижения органом государственной власти (государственного внебюджетного фонда) целей реализации возложенных на него полномочий.</w:t>
            </w:r>
          </w:p>
          <w:p w:rsidR="009D0E0E" w:rsidRDefault="009D0E0E">
            <w:pPr>
              <w:pStyle w:val="ConsPlusNormal"/>
              <w:jc w:val="both"/>
            </w:pPr>
            <w:r>
              <w:t>Ценность: непосредственной ценности для клиента не выявлено</w:t>
            </w:r>
          </w:p>
        </w:tc>
      </w:tr>
    </w:tbl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jc w:val="both"/>
      </w:pPr>
    </w:p>
    <w:p w:rsidR="009D0E0E" w:rsidRDefault="009D0E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0E"/>
    <w:rsid w:val="009D0E0E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E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0E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0E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E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0E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0E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E87F291BBD4A6CC3A2519BDB53A108D118B4D9F82D55A450F3A8776DD8E90265F9A7DE2C5CF75DDA752B53B9yDv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E87F291BBD4A6CC3A2519BDB53A108D11BB4D9FC2555A450F3A8776DD8E90265F9A7DE2C5CF75DDA752B53B9yDv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E87F291BBD4A6CC3A2519BDB53A108D11BB3DBFF2755A450F3A8776DD8E90265F9A7DE2C5CF75DDA752B53B9yDvAI" TargetMode="External"/><Relationship Id="rId5" Type="http://schemas.openxmlformats.org/officeDocument/2006/relationships/hyperlink" Target="consultantplus://offline/ref=72E87F291BBD4A6CC3A2519BDB53A108D11FB1DFFE2D55A450F3A8776DD8E90277F9FFD22C59E95DDE607D02FF8B6B0FDA31C4A6DF368EB2yCv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5538</Words>
  <Characters>31572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2024-02-05T08:47:00Z</dcterms:created>
  <dcterms:modified xsi:type="dcterms:W3CDTF">2024-02-05T08:48:00Z</dcterms:modified>
</cp:coreProperties>
</file>